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094E" w14:textId="35A29876" w:rsidR="001A12BB" w:rsidRPr="0009459F" w:rsidRDefault="00BB095F" w:rsidP="00BB095F">
      <w:pPr>
        <w:pStyle w:val="Heading1"/>
        <w:numPr>
          <w:ilvl w:val="0"/>
          <w:numId w:val="0"/>
        </w:numPr>
        <w:tabs>
          <w:tab w:val="left" w:pos="454"/>
        </w:tabs>
        <w:rPr>
          <w:sz w:val="28"/>
          <w:szCs w:val="24"/>
        </w:rPr>
      </w:pPr>
      <w:r w:rsidRPr="0009459F">
        <w:rPr>
          <w:sz w:val="28"/>
          <w:szCs w:val="24"/>
        </w:rPr>
        <w:t>202</w:t>
      </w:r>
      <w:r w:rsidR="00485B2B">
        <w:rPr>
          <w:sz w:val="28"/>
          <w:szCs w:val="24"/>
        </w:rPr>
        <w:t>2</w:t>
      </w:r>
      <w:r w:rsidRPr="0009459F">
        <w:rPr>
          <w:sz w:val="28"/>
          <w:szCs w:val="24"/>
        </w:rPr>
        <w:t xml:space="preserve"> FIA Disaster Recovery – Nodal Exchange / Nodal Clear  </w:t>
      </w:r>
    </w:p>
    <w:p w14:paraId="042807ED" w14:textId="68DF572A" w:rsidR="006862C2" w:rsidRPr="0009459F" w:rsidRDefault="006862C2" w:rsidP="00E03D13">
      <w:pPr>
        <w:rPr>
          <w:sz w:val="20"/>
          <w:szCs w:val="16"/>
        </w:rPr>
      </w:pPr>
      <w:r w:rsidRPr="0009459F">
        <w:rPr>
          <w:sz w:val="20"/>
          <w:szCs w:val="16"/>
        </w:rPr>
        <w:t xml:space="preserve">Nodal Exchange LLC and Nodal Clear LLC are participating in the annual FIA disaster </w:t>
      </w:r>
      <w:r w:rsidR="00866712" w:rsidRPr="0009459F">
        <w:rPr>
          <w:sz w:val="20"/>
          <w:szCs w:val="16"/>
        </w:rPr>
        <w:t>recovery,</w:t>
      </w:r>
      <w:r w:rsidRPr="0009459F">
        <w:rPr>
          <w:sz w:val="20"/>
          <w:szCs w:val="16"/>
        </w:rPr>
        <w:t xml:space="preserve"> which is taking place on Saturday, </w:t>
      </w:r>
      <w:r w:rsidRPr="003703E5">
        <w:rPr>
          <w:b/>
          <w:bCs/>
          <w:sz w:val="20"/>
          <w:szCs w:val="16"/>
        </w:rPr>
        <w:t xml:space="preserve">October </w:t>
      </w:r>
      <w:r w:rsidR="00FA3F53" w:rsidRPr="003703E5">
        <w:rPr>
          <w:b/>
          <w:bCs/>
          <w:sz w:val="20"/>
          <w:szCs w:val="16"/>
        </w:rPr>
        <w:t>15</w:t>
      </w:r>
      <w:r w:rsidR="00FA3F53" w:rsidRPr="003703E5">
        <w:rPr>
          <w:b/>
          <w:bCs/>
          <w:sz w:val="20"/>
          <w:szCs w:val="16"/>
          <w:vertAlign w:val="superscript"/>
        </w:rPr>
        <w:t>th</w:t>
      </w:r>
      <w:r w:rsidRPr="003703E5">
        <w:rPr>
          <w:b/>
          <w:bCs/>
          <w:sz w:val="20"/>
          <w:szCs w:val="16"/>
        </w:rPr>
        <w:t xml:space="preserve">, </w:t>
      </w:r>
      <w:r w:rsidR="00FA3F53" w:rsidRPr="003703E5">
        <w:rPr>
          <w:b/>
          <w:bCs/>
          <w:sz w:val="20"/>
          <w:szCs w:val="16"/>
        </w:rPr>
        <w:t>2022</w:t>
      </w:r>
      <w:r w:rsidR="003703E5">
        <w:rPr>
          <w:sz w:val="20"/>
          <w:szCs w:val="16"/>
        </w:rPr>
        <w:t>,</w:t>
      </w:r>
      <w:r w:rsidR="00866712" w:rsidRPr="0009459F">
        <w:rPr>
          <w:sz w:val="20"/>
          <w:szCs w:val="16"/>
        </w:rPr>
        <w:t xml:space="preserve"> and</w:t>
      </w:r>
      <w:r w:rsidR="003703E5">
        <w:rPr>
          <w:sz w:val="20"/>
          <w:szCs w:val="16"/>
        </w:rPr>
        <w:t xml:space="preserve"> </w:t>
      </w:r>
      <w:r w:rsidR="00866712" w:rsidRPr="0009459F">
        <w:rPr>
          <w:sz w:val="20"/>
          <w:szCs w:val="16"/>
        </w:rPr>
        <w:t xml:space="preserve">offer the test scenarios as outlined in this document. </w:t>
      </w:r>
    </w:p>
    <w:p w14:paraId="676F136E" w14:textId="2B4959E0" w:rsidR="00D83734" w:rsidRPr="0009459F" w:rsidRDefault="00D83734" w:rsidP="00E03D13">
      <w:pPr>
        <w:rPr>
          <w:sz w:val="20"/>
          <w:szCs w:val="16"/>
        </w:rPr>
      </w:pPr>
    </w:p>
    <w:p w14:paraId="3809A3F8" w14:textId="0623312C" w:rsidR="00D83734" w:rsidRPr="00495190" w:rsidRDefault="00D83734" w:rsidP="00E03D13">
      <w:pPr>
        <w:rPr>
          <w:b/>
          <w:bCs/>
          <w:sz w:val="20"/>
          <w:szCs w:val="16"/>
          <w:u w:val="single"/>
        </w:rPr>
      </w:pPr>
      <w:r w:rsidRPr="00495190">
        <w:rPr>
          <w:b/>
          <w:bCs/>
          <w:sz w:val="20"/>
          <w:szCs w:val="16"/>
          <w:u w:val="single"/>
        </w:rPr>
        <w:t>Timeline</w:t>
      </w:r>
      <w:r w:rsidR="00495190" w:rsidRPr="00495190">
        <w:rPr>
          <w:b/>
          <w:bCs/>
          <w:sz w:val="20"/>
          <w:szCs w:val="16"/>
          <w:u w:val="single"/>
        </w:rPr>
        <w:t xml:space="preserve"> (Start 08:00am EPT – End 12:</w:t>
      </w:r>
      <w:r w:rsidR="00C70F4C">
        <w:rPr>
          <w:b/>
          <w:bCs/>
          <w:sz w:val="20"/>
          <w:szCs w:val="16"/>
          <w:u w:val="single"/>
        </w:rPr>
        <w:t>0</w:t>
      </w:r>
      <w:r w:rsidR="00495190" w:rsidRPr="00495190">
        <w:rPr>
          <w:b/>
          <w:bCs/>
          <w:sz w:val="20"/>
          <w:szCs w:val="16"/>
          <w:u w:val="single"/>
        </w:rPr>
        <w:t>0pm EPT)</w:t>
      </w:r>
      <w:r w:rsidR="00ED61B9">
        <w:rPr>
          <w:b/>
          <w:bCs/>
          <w:sz w:val="20"/>
          <w:szCs w:val="16"/>
          <w:u w:val="single"/>
        </w:rPr>
        <w:t xml:space="preserve"> </w:t>
      </w:r>
      <w:r w:rsidR="00384CBF" w:rsidRPr="00495190">
        <w:rPr>
          <w:b/>
          <w:bCs/>
          <w:sz w:val="20"/>
          <w:szCs w:val="16"/>
          <w:u w:val="single"/>
        </w:rPr>
        <w:t>*</w:t>
      </w:r>
    </w:p>
    <w:p w14:paraId="0763A6E6" w14:textId="5F795B92" w:rsidR="00D83734" w:rsidRPr="0009459F" w:rsidRDefault="00D83734" w:rsidP="00D83734">
      <w:pPr>
        <w:rPr>
          <w:sz w:val="20"/>
          <w:szCs w:val="16"/>
        </w:rPr>
      </w:pPr>
    </w:p>
    <w:p w14:paraId="15068240" w14:textId="482D5601" w:rsidR="00D83734" w:rsidRPr="0009459F" w:rsidRDefault="00D83734" w:rsidP="00D83734">
      <w:pPr>
        <w:rPr>
          <w:sz w:val="20"/>
          <w:szCs w:val="16"/>
        </w:rPr>
      </w:pPr>
      <w:r w:rsidRPr="0009459F">
        <w:rPr>
          <w:sz w:val="20"/>
          <w:szCs w:val="16"/>
        </w:rPr>
        <w:t>Start of DR scenario test</w:t>
      </w:r>
      <w:r w:rsidRPr="0009459F">
        <w:rPr>
          <w:sz w:val="20"/>
          <w:szCs w:val="16"/>
        </w:rPr>
        <w:tab/>
      </w:r>
      <w:r w:rsidRPr="0009459F">
        <w:rPr>
          <w:sz w:val="20"/>
          <w:szCs w:val="16"/>
        </w:rPr>
        <w:tab/>
      </w:r>
      <w:r w:rsidRPr="0009459F">
        <w:rPr>
          <w:sz w:val="20"/>
          <w:szCs w:val="16"/>
        </w:rPr>
        <w:tab/>
      </w:r>
      <w:r w:rsidRPr="0009459F">
        <w:rPr>
          <w:sz w:val="20"/>
          <w:szCs w:val="16"/>
        </w:rPr>
        <w:tab/>
        <w:t>08:00 am E</w:t>
      </w:r>
      <w:r w:rsidR="004E1E65">
        <w:rPr>
          <w:sz w:val="20"/>
          <w:szCs w:val="16"/>
        </w:rPr>
        <w:t>P</w:t>
      </w:r>
      <w:r w:rsidRPr="0009459F">
        <w:rPr>
          <w:sz w:val="20"/>
          <w:szCs w:val="16"/>
        </w:rPr>
        <w:t>T</w:t>
      </w:r>
    </w:p>
    <w:p w14:paraId="35BF89AC" w14:textId="0E49337E" w:rsidR="00D83734" w:rsidRPr="0009459F" w:rsidRDefault="00D83734" w:rsidP="00D83734">
      <w:pPr>
        <w:rPr>
          <w:sz w:val="20"/>
          <w:szCs w:val="16"/>
        </w:rPr>
      </w:pPr>
      <w:r w:rsidRPr="0009459F">
        <w:rPr>
          <w:sz w:val="20"/>
          <w:szCs w:val="16"/>
        </w:rPr>
        <w:t>End of DR scenario test</w:t>
      </w:r>
      <w:r w:rsidRPr="0009459F">
        <w:rPr>
          <w:sz w:val="20"/>
          <w:szCs w:val="16"/>
        </w:rPr>
        <w:tab/>
      </w:r>
      <w:r w:rsidRPr="0009459F">
        <w:rPr>
          <w:sz w:val="20"/>
          <w:szCs w:val="16"/>
        </w:rPr>
        <w:tab/>
      </w:r>
      <w:r w:rsidRPr="0009459F">
        <w:rPr>
          <w:sz w:val="20"/>
          <w:szCs w:val="16"/>
        </w:rPr>
        <w:tab/>
      </w:r>
      <w:r w:rsidRPr="0009459F">
        <w:rPr>
          <w:sz w:val="20"/>
          <w:szCs w:val="16"/>
        </w:rPr>
        <w:tab/>
      </w:r>
      <w:r w:rsidR="004E1E65">
        <w:rPr>
          <w:sz w:val="20"/>
          <w:szCs w:val="16"/>
        </w:rPr>
        <w:tab/>
      </w:r>
      <w:r w:rsidRPr="0009459F">
        <w:rPr>
          <w:sz w:val="20"/>
          <w:szCs w:val="16"/>
        </w:rPr>
        <w:t>10:00 am E</w:t>
      </w:r>
      <w:r w:rsidR="004E1E65">
        <w:rPr>
          <w:sz w:val="20"/>
          <w:szCs w:val="16"/>
        </w:rPr>
        <w:t>P</w:t>
      </w:r>
      <w:r w:rsidRPr="0009459F">
        <w:rPr>
          <w:sz w:val="20"/>
          <w:szCs w:val="16"/>
        </w:rPr>
        <w:t>T</w:t>
      </w:r>
    </w:p>
    <w:p w14:paraId="10115CB6" w14:textId="1CCEF9C9" w:rsidR="00D83734" w:rsidRPr="0009459F" w:rsidRDefault="00D83734" w:rsidP="00D83734">
      <w:pPr>
        <w:rPr>
          <w:sz w:val="20"/>
          <w:szCs w:val="16"/>
        </w:rPr>
      </w:pPr>
      <w:r w:rsidRPr="0009459F">
        <w:rPr>
          <w:sz w:val="20"/>
          <w:szCs w:val="16"/>
        </w:rPr>
        <w:t xml:space="preserve">Start of </w:t>
      </w:r>
      <w:r w:rsidR="0037125F">
        <w:rPr>
          <w:sz w:val="20"/>
          <w:szCs w:val="16"/>
        </w:rPr>
        <w:t xml:space="preserve">failover back to </w:t>
      </w:r>
      <w:r w:rsidRPr="0009459F">
        <w:rPr>
          <w:sz w:val="20"/>
          <w:szCs w:val="16"/>
        </w:rPr>
        <w:t>prod environment</w:t>
      </w:r>
      <w:r w:rsidRPr="0009459F">
        <w:rPr>
          <w:sz w:val="20"/>
          <w:szCs w:val="16"/>
        </w:rPr>
        <w:tab/>
      </w:r>
      <w:r w:rsidRPr="0009459F">
        <w:rPr>
          <w:sz w:val="20"/>
          <w:szCs w:val="16"/>
        </w:rPr>
        <w:tab/>
        <w:t>1</w:t>
      </w:r>
      <w:r w:rsidR="001A4329">
        <w:rPr>
          <w:sz w:val="20"/>
          <w:szCs w:val="16"/>
        </w:rPr>
        <w:t>0</w:t>
      </w:r>
      <w:r w:rsidRPr="0009459F">
        <w:rPr>
          <w:sz w:val="20"/>
          <w:szCs w:val="16"/>
        </w:rPr>
        <w:t>:0</w:t>
      </w:r>
      <w:r w:rsidR="001A4329">
        <w:rPr>
          <w:sz w:val="20"/>
          <w:szCs w:val="16"/>
        </w:rPr>
        <w:t>5</w:t>
      </w:r>
      <w:r w:rsidRPr="0009459F">
        <w:rPr>
          <w:sz w:val="20"/>
          <w:szCs w:val="16"/>
        </w:rPr>
        <w:t xml:space="preserve"> am E</w:t>
      </w:r>
      <w:r w:rsidR="004E1E65">
        <w:rPr>
          <w:sz w:val="20"/>
          <w:szCs w:val="16"/>
        </w:rPr>
        <w:t>P</w:t>
      </w:r>
      <w:r w:rsidRPr="0009459F">
        <w:rPr>
          <w:sz w:val="20"/>
          <w:szCs w:val="16"/>
        </w:rPr>
        <w:t>T</w:t>
      </w:r>
    </w:p>
    <w:p w14:paraId="3F67ACF9" w14:textId="129AFAF8" w:rsidR="00D83734" w:rsidRPr="0009459F" w:rsidRDefault="00D83734" w:rsidP="00D83734">
      <w:pPr>
        <w:rPr>
          <w:sz w:val="20"/>
          <w:szCs w:val="16"/>
        </w:rPr>
      </w:pPr>
      <w:r w:rsidRPr="0009459F">
        <w:rPr>
          <w:sz w:val="20"/>
          <w:szCs w:val="16"/>
        </w:rPr>
        <w:t xml:space="preserve">End of </w:t>
      </w:r>
      <w:r w:rsidR="0037125F">
        <w:rPr>
          <w:sz w:val="20"/>
          <w:szCs w:val="16"/>
        </w:rPr>
        <w:t xml:space="preserve">failover back to </w:t>
      </w:r>
      <w:r w:rsidRPr="0009459F">
        <w:rPr>
          <w:sz w:val="20"/>
          <w:szCs w:val="16"/>
        </w:rPr>
        <w:t>prod environment</w:t>
      </w:r>
      <w:r w:rsidR="001A4329">
        <w:rPr>
          <w:sz w:val="20"/>
          <w:szCs w:val="16"/>
        </w:rPr>
        <w:tab/>
      </w:r>
      <w:r w:rsidRPr="0009459F">
        <w:rPr>
          <w:sz w:val="20"/>
          <w:szCs w:val="16"/>
        </w:rPr>
        <w:tab/>
        <w:t>12:</w:t>
      </w:r>
      <w:r w:rsidR="0045124C">
        <w:rPr>
          <w:sz w:val="20"/>
          <w:szCs w:val="16"/>
        </w:rPr>
        <w:t>0</w:t>
      </w:r>
      <w:r w:rsidRPr="0009459F">
        <w:rPr>
          <w:sz w:val="20"/>
          <w:szCs w:val="16"/>
        </w:rPr>
        <w:t>0 pm E</w:t>
      </w:r>
      <w:r w:rsidR="004E1E65">
        <w:rPr>
          <w:sz w:val="20"/>
          <w:szCs w:val="16"/>
        </w:rPr>
        <w:t>P</w:t>
      </w:r>
      <w:r w:rsidRPr="0009459F">
        <w:rPr>
          <w:sz w:val="20"/>
          <w:szCs w:val="16"/>
        </w:rPr>
        <w:t>T</w:t>
      </w:r>
    </w:p>
    <w:p w14:paraId="31C90F54" w14:textId="095DD8CB" w:rsidR="00384CBF" w:rsidRPr="0009459F" w:rsidRDefault="00384CBF" w:rsidP="00D83734">
      <w:pPr>
        <w:rPr>
          <w:sz w:val="20"/>
          <w:szCs w:val="16"/>
        </w:rPr>
      </w:pPr>
    </w:p>
    <w:p w14:paraId="70529DF6" w14:textId="0EF9DEFB" w:rsidR="00384CBF" w:rsidRPr="0009459F" w:rsidRDefault="00384CBF" w:rsidP="00D83734">
      <w:pPr>
        <w:rPr>
          <w:sz w:val="20"/>
          <w:szCs w:val="16"/>
        </w:rPr>
      </w:pPr>
      <w:r w:rsidRPr="0009459F">
        <w:rPr>
          <w:sz w:val="20"/>
          <w:szCs w:val="16"/>
        </w:rPr>
        <w:t>*</w:t>
      </w:r>
      <w:r w:rsidRPr="0009459F">
        <w:rPr>
          <w:sz w:val="20"/>
          <w:szCs w:val="16"/>
          <w:u w:val="single"/>
        </w:rPr>
        <w:t>Shown times are estimates and will be announced on the FIA bridge</w:t>
      </w:r>
    </w:p>
    <w:p w14:paraId="300FB48E" w14:textId="77777777" w:rsidR="006862C2" w:rsidRPr="0009459F" w:rsidRDefault="006862C2" w:rsidP="00E03D13">
      <w:pPr>
        <w:rPr>
          <w:sz w:val="20"/>
          <w:szCs w:val="16"/>
        </w:rPr>
      </w:pPr>
    </w:p>
    <w:p w14:paraId="1E43A2AE" w14:textId="60083E0A" w:rsidR="00BD21D0" w:rsidRPr="0009459F" w:rsidRDefault="00581EEA" w:rsidP="00E03D13">
      <w:pPr>
        <w:rPr>
          <w:sz w:val="20"/>
          <w:szCs w:val="16"/>
        </w:rPr>
      </w:pPr>
      <w:r w:rsidRPr="0009459F">
        <w:rPr>
          <w:sz w:val="20"/>
          <w:szCs w:val="16"/>
        </w:rPr>
        <w:t xml:space="preserve">Nodal will failover to the DR site which includes repointing our DNS to our DR </w:t>
      </w:r>
      <w:r w:rsidR="002D1442" w:rsidRPr="0009459F">
        <w:rPr>
          <w:sz w:val="20"/>
          <w:szCs w:val="16"/>
        </w:rPr>
        <w:t xml:space="preserve">site location. During this failover the IP addresses will change, and the DNS names will remain the same. Participants will use production login </w:t>
      </w:r>
      <w:r w:rsidR="003703E5">
        <w:rPr>
          <w:sz w:val="20"/>
          <w:szCs w:val="16"/>
        </w:rPr>
        <w:t>credentials</w:t>
      </w:r>
      <w:r w:rsidR="002D1442" w:rsidRPr="0009459F">
        <w:rPr>
          <w:sz w:val="20"/>
          <w:szCs w:val="16"/>
        </w:rPr>
        <w:t xml:space="preserve"> to test DR connectivity.</w:t>
      </w:r>
      <w:r w:rsidR="00F65D97">
        <w:rPr>
          <w:sz w:val="20"/>
          <w:szCs w:val="16"/>
        </w:rPr>
        <w:t xml:space="preserve"> </w:t>
      </w:r>
      <w:r w:rsidR="00F65D97" w:rsidRPr="0009459F">
        <w:rPr>
          <w:sz w:val="20"/>
          <w:szCs w:val="16"/>
        </w:rPr>
        <w:t xml:space="preserve">The business date </w:t>
      </w:r>
      <w:r w:rsidR="00FA0CB2">
        <w:rPr>
          <w:sz w:val="20"/>
          <w:szCs w:val="16"/>
        </w:rPr>
        <w:t>to be</w:t>
      </w:r>
      <w:r w:rsidR="00F65D97" w:rsidRPr="0009459F">
        <w:rPr>
          <w:sz w:val="20"/>
          <w:szCs w:val="16"/>
        </w:rPr>
        <w:t xml:space="preserve"> </w:t>
      </w:r>
      <w:r w:rsidR="00F65D97" w:rsidRPr="003703E5">
        <w:rPr>
          <w:sz w:val="20"/>
          <w:szCs w:val="16"/>
          <w:u w:val="single"/>
        </w:rPr>
        <w:t xml:space="preserve">Friday, October </w:t>
      </w:r>
      <w:r w:rsidR="003703E5" w:rsidRPr="003703E5">
        <w:rPr>
          <w:sz w:val="20"/>
          <w:szCs w:val="16"/>
          <w:u w:val="single"/>
        </w:rPr>
        <w:t>14</w:t>
      </w:r>
      <w:r w:rsidR="003703E5" w:rsidRPr="003703E5">
        <w:rPr>
          <w:sz w:val="20"/>
          <w:szCs w:val="16"/>
          <w:u w:val="single"/>
          <w:vertAlign w:val="superscript"/>
        </w:rPr>
        <w:t>th</w:t>
      </w:r>
      <w:r w:rsidR="00F65D97" w:rsidRPr="003703E5">
        <w:rPr>
          <w:sz w:val="20"/>
          <w:szCs w:val="16"/>
          <w:u w:val="single"/>
        </w:rPr>
        <w:t>, 202</w:t>
      </w:r>
      <w:r w:rsidR="003703E5" w:rsidRPr="003703E5">
        <w:rPr>
          <w:sz w:val="20"/>
          <w:szCs w:val="16"/>
          <w:u w:val="single"/>
        </w:rPr>
        <w:t>2</w:t>
      </w:r>
      <w:r w:rsidR="00F65D97" w:rsidRPr="0009459F">
        <w:rPr>
          <w:sz w:val="20"/>
          <w:szCs w:val="16"/>
        </w:rPr>
        <w:t>.</w:t>
      </w:r>
    </w:p>
    <w:p w14:paraId="3244DBB8" w14:textId="16ADFC49" w:rsidR="0009459F" w:rsidRPr="0009459F" w:rsidRDefault="0009459F" w:rsidP="00E03D13">
      <w:pPr>
        <w:rPr>
          <w:sz w:val="20"/>
          <w:szCs w:val="16"/>
        </w:rPr>
      </w:pPr>
    </w:p>
    <w:p w14:paraId="2BB43937" w14:textId="741CE71E" w:rsidR="0009459F" w:rsidRPr="0009459F" w:rsidRDefault="0009459F" w:rsidP="00E03D13">
      <w:pPr>
        <w:rPr>
          <w:sz w:val="20"/>
          <w:szCs w:val="16"/>
        </w:rPr>
      </w:pPr>
      <w:r w:rsidRPr="0009459F">
        <w:rPr>
          <w:sz w:val="20"/>
          <w:szCs w:val="16"/>
          <w:u w:val="single"/>
        </w:rPr>
        <w:t>Note that all platform activity will be removed after the test.</w:t>
      </w:r>
    </w:p>
    <w:p w14:paraId="23C4AC27" w14:textId="03D99257" w:rsidR="00BB095F" w:rsidRPr="0009459F" w:rsidRDefault="00D33A25" w:rsidP="00BB095F">
      <w:pPr>
        <w:pStyle w:val="Heading2"/>
        <w:numPr>
          <w:ilvl w:val="0"/>
          <w:numId w:val="8"/>
        </w:numPr>
        <w:rPr>
          <w:sz w:val="24"/>
          <w:szCs w:val="24"/>
        </w:rPr>
      </w:pPr>
      <w:r w:rsidRPr="0009459F">
        <w:rPr>
          <w:sz w:val="24"/>
          <w:szCs w:val="24"/>
        </w:rPr>
        <w:t xml:space="preserve">Test Scenario: </w:t>
      </w:r>
      <w:r w:rsidR="00F65D97">
        <w:rPr>
          <w:sz w:val="24"/>
          <w:szCs w:val="24"/>
        </w:rPr>
        <w:t>s</w:t>
      </w:r>
      <w:r w:rsidR="00BB095F" w:rsidRPr="0009459F">
        <w:rPr>
          <w:sz w:val="24"/>
          <w:szCs w:val="24"/>
        </w:rPr>
        <w:t>FTP Connectivity Testing</w:t>
      </w:r>
      <w:bookmarkStart w:id="0" w:name="_Ref51694805"/>
      <w:r w:rsidR="007703FA" w:rsidRPr="0009459F">
        <w:rPr>
          <w:rStyle w:val="FootnoteReference"/>
          <w:sz w:val="24"/>
          <w:szCs w:val="24"/>
        </w:rPr>
        <w:footnoteReference w:id="1"/>
      </w:r>
      <w:bookmarkEnd w:id="0"/>
    </w:p>
    <w:p w14:paraId="4B0D1DD2" w14:textId="207786DC" w:rsidR="00BB095F" w:rsidRPr="0009459F" w:rsidRDefault="00BB095F" w:rsidP="00866712">
      <w:pPr>
        <w:ind w:left="360"/>
        <w:rPr>
          <w:rFonts w:asciiTheme="minorHAnsi" w:hAnsiTheme="minorHAnsi" w:cstheme="minorHAnsi"/>
          <w:sz w:val="20"/>
          <w:szCs w:val="20"/>
        </w:rPr>
      </w:pPr>
      <w:r w:rsidRPr="0009459F">
        <w:rPr>
          <w:rFonts w:asciiTheme="minorHAnsi" w:hAnsiTheme="minorHAnsi" w:cstheme="minorHAnsi"/>
          <w:sz w:val="20"/>
          <w:szCs w:val="20"/>
        </w:rPr>
        <w:t>Once the failover has completed</w:t>
      </w:r>
      <w:r w:rsidR="00F65D97">
        <w:rPr>
          <w:rFonts w:asciiTheme="minorHAnsi" w:hAnsiTheme="minorHAnsi" w:cstheme="minorHAnsi"/>
          <w:sz w:val="20"/>
          <w:szCs w:val="20"/>
        </w:rPr>
        <w:t>,</w:t>
      </w:r>
      <w:r w:rsidRPr="0009459F">
        <w:rPr>
          <w:rFonts w:asciiTheme="minorHAnsi" w:hAnsiTheme="minorHAnsi" w:cstheme="minorHAnsi"/>
          <w:sz w:val="20"/>
          <w:szCs w:val="20"/>
        </w:rPr>
        <w:t xml:space="preserve"> the </w:t>
      </w:r>
      <w:r w:rsidR="00F65D97">
        <w:rPr>
          <w:rFonts w:asciiTheme="minorHAnsi" w:hAnsiTheme="minorHAnsi" w:cstheme="minorHAnsi"/>
          <w:sz w:val="20"/>
          <w:szCs w:val="20"/>
        </w:rPr>
        <w:t>s</w:t>
      </w:r>
      <w:r w:rsidRPr="0009459F">
        <w:rPr>
          <w:rFonts w:asciiTheme="minorHAnsi" w:hAnsiTheme="minorHAnsi" w:cstheme="minorHAnsi"/>
          <w:sz w:val="20"/>
          <w:szCs w:val="20"/>
        </w:rPr>
        <w:t xml:space="preserve">FTP file server </w:t>
      </w:r>
      <w:r w:rsidR="00F65D97">
        <w:rPr>
          <w:rFonts w:asciiTheme="minorHAnsi" w:hAnsiTheme="minorHAnsi" w:cstheme="minorHAnsi"/>
          <w:sz w:val="20"/>
          <w:szCs w:val="20"/>
        </w:rPr>
        <w:t xml:space="preserve">can be accessed </w:t>
      </w:r>
      <w:r w:rsidRPr="0009459F">
        <w:rPr>
          <w:rFonts w:asciiTheme="minorHAnsi" w:hAnsiTheme="minorHAnsi" w:cstheme="minorHAnsi"/>
          <w:sz w:val="20"/>
          <w:szCs w:val="20"/>
        </w:rPr>
        <w:t>using the same host name and/or the secondary IP address.</w:t>
      </w:r>
    </w:p>
    <w:p w14:paraId="513DF055" w14:textId="77777777" w:rsidR="00581EEA" w:rsidRPr="0009459F" w:rsidRDefault="00581EEA" w:rsidP="00866712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4A305D7" w14:textId="104D7C48" w:rsidR="00581EEA" w:rsidRPr="0009459F" w:rsidRDefault="00581EEA" w:rsidP="00866712">
      <w:pPr>
        <w:ind w:left="360"/>
        <w:rPr>
          <w:rFonts w:asciiTheme="minorHAnsi" w:hAnsiTheme="minorHAnsi" w:cstheme="minorHAnsi"/>
          <w:sz w:val="20"/>
          <w:szCs w:val="20"/>
        </w:rPr>
      </w:pPr>
      <w:r w:rsidRPr="0009459F">
        <w:rPr>
          <w:rFonts w:asciiTheme="minorHAnsi" w:hAnsiTheme="minorHAnsi" w:cstheme="minorHAnsi"/>
          <w:sz w:val="20"/>
          <w:szCs w:val="20"/>
        </w:rPr>
        <w:t xml:space="preserve">Host Name: </w:t>
      </w:r>
      <w:r w:rsidR="001C011E">
        <w:rPr>
          <w:rFonts w:asciiTheme="minorHAnsi" w:hAnsiTheme="minorHAnsi" w:cstheme="minorHAnsi"/>
          <w:sz w:val="20"/>
          <w:szCs w:val="20"/>
        </w:rPr>
        <w:tab/>
      </w:r>
      <w:r w:rsidR="001C011E">
        <w:rPr>
          <w:rFonts w:asciiTheme="minorHAnsi" w:hAnsiTheme="minorHAnsi" w:cstheme="minorHAnsi"/>
          <w:sz w:val="20"/>
          <w:szCs w:val="20"/>
        </w:rPr>
        <w:tab/>
      </w:r>
      <w:r w:rsidRPr="0009459F">
        <w:rPr>
          <w:rFonts w:asciiTheme="minorHAnsi" w:hAnsiTheme="minorHAnsi" w:cstheme="minorHAnsi"/>
          <w:sz w:val="20"/>
          <w:szCs w:val="20"/>
        </w:rPr>
        <w:t>files.nodalexchange.com</w:t>
      </w:r>
    </w:p>
    <w:p w14:paraId="376C9111" w14:textId="1E9E272F" w:rsidR="00581EEA" w:rsidRPr="0009459F" w:rsidRDefault="00581EEA" w:rsidP="00866712">
      <w:pPr>
        <w:ind w:left="360"/>
        <w:rPr>
          <w:rFonts w:asciiTheme="minorHAnsi" w:hAnsiTheme="minorHAnsi" w:cstheme="minorHAnsi"/>
          <w:sz w:val="20"/>
          <w:szCs w:val="20"/>
        </w:rPr>
      </w:pPr>
      <w:r w:rsidRPr="0009459F">
        <w:rPr>
          <w:rFonts w:asciiTheme="minorHAnsi" w:hAnsiTheme="minorHAnsi" w:cstheme="minorHAnsi"/>
          <w:sz w:val="20"/>
          <w:szCs w:val="20"/>
        </w:rPr>
        <w:t xml:space="preserve">Primary IP Address: </w:t>
      </w:r>
      <w:r w:rsidR="00042789" w:rsidRPr="0009459F">
        <w:rPr>
          <w:rFonts w:asciiTheme="minorHAnsi" w:hAnsiTheme="minorHAnsi" w:cstheme="minorHAnsi"/>
          <w:sz w:val="20"/>
          <w:szCs w:val="20"/>
        </w:rPr>
        <w:tab/>
      </w:r>
      <w:r w:rsidRPr="0009459F">
        <w:rPr>
          <w:rFonts w:asciiTheme="minorHAnsi" w:hAnsiTheme="minorHAnsi" w:cstheme="minorHAnsi"/>
          <w:sz w:val="20"/>
          <w:szCs w:val="20"/>
        </w:rPr>
        <w:t>216.230.24.15</w:t>
      </w:r>
    </w:p>
    <w:p w14:paraId="10FDAA2F" w14:textId="3451F970" w:rsidR="00581EEA" w:rsidRPr="0009459F" w:rsidRDefault="00581EEA" w:rsidP="00077786">
      <w:pPr>
        <w:ind w:left="360"/>
        <w:rPr>
          <w:sz w:val="20"/>
          <w:szCs w:val="16"/>
        </w:rPr>
      </w:pPr>
      <w:r w:rsidRPr="0009459F">
        <w:rPr>
          <w:rFonts w:asciiTheme="minorHAnsi" w:hAnsiTheme="minorHAnsi" w:cstheme="minorHAnsi"/>
          <w:sz w:val="20"/>
          <w:szCs w:val="20"/>
        </w:rPr>
        <w:t xml:space="preserve">Secondary IP Address: </w:t>
      </w:r>
      <w:r w:rsidR="00042789" w:rsidRPr="0009459F">
        <w:rPr>
          <w:rFonts w:asciiTheme="minorHAnsi" w:hAnsiTheme="minorHAnsi" w:cstheme="minorHAnsi"/>
          <w:sz w:val="20"/>
          <w:szCs w:val="20"/>
        </w:rPr>
        <w:tab/>
      </w:r>
      <w:r w:rsidRPr="0009459F">
        <w:rPr>
          <w:rFonts w:asciiTheme="minorHAnsi" w:hAnsiTheme="minorHAnsi" w:cstheme="minorHAnsi"/>
          <w:sz w:val="20"/>
          <w:szCs w:val="20"/>
        </w:rPr>
        <w:t>216.230.26.15</w:t>
      </w:r>
    </w:p>
    <w:p w14:paraId="530074F6" w14:textId="50B5BC94" w:rsidR="00581EEA" w:rsidRPr="00FA0CB2" w:rsidRDefault="00D33A25" w:rsidP="00581EEA">
      <w:pPr>
        <w:pStyle w:val="Heading2"/>
        <w:numPr>
          <w:ilvl w:val="0"/>
          <w:numId w:val="8"/>
        </w:numPr>
        <w:rPr>
          <w:sz w:val="24"/>
          <w:szCs w:val="24"/>
        </w:rPr>
      </w:pPr>
      <w:r w:rsidRPr="0009459F">
        <w:rPr>
          <w:sz w:val="24"/>
          <w:szCs w:val="24"/>
        </w:rPr>
        <w:t xml:space="preserve">Test Scenario: </w:t>
      </w:r>
      <w:r w:rsidR="00BB095F" w:rsidRPr="0009459F">
        <w:rPr>
          <w:sz w:val="24"/>
          <w:szCs w:val="24"/>
        </w:rPr>
        <w:t xml:space="preserve">Logging </w:t>
      </w:r>
      <w:r w:rsidR="00384CBF" w:rsidRPr="0009459F">
        <w:rPr>
          <w:sz w:val="24"/>
          <w:szCs w:val="24"/>
        </w:rPr>
        <w:t>i</w:t>
      </w:r>
      <w:r w:rsidR="00BB095F" w:rsidRPr="0009459F">
        <w:rPr>
          <w:sz w:val="24"/>
          <w:szCs w:val="24"/>
        </w:rPr>
        <w:t xml:space="preserve">nto Nodal </w:t>
      </w:r>
      <w:r w:rsidR="00384CBF" w:rsidRPr="0009459F">
        <w:rPr>
          <w:sz w:val="24"/>
          <w:szCs w:val="24"/>
        </w:rPr>
        <w:t>Platform</w:t>
      </w:r>
      <w:r w:rsidR="007703FA" w:rsidRPr="0009459F">
        <w:rPr>
          <w:rStyle w:val="FootnoteReference"/>
          <w:sz w:val="24"/>
          <w:szCs w:val="24"/>
        </w:rPr>
        <w:fldChar w:fldCharType="begin"/>
      </w:r>
      <w:r w:rsidR="007703FA" w:rsidRPr="0009459F">
        <w:rPr>
          <w:rStyle w:val="FootnoteReference"/>
          <w:sz w:val="24"/>
          <w:szCs w:val="24"/>
        </w:rPr>
        <w:instrText xml:space="preserve"> NOTEREF _Ref51694805 \h  \* MERGEFORMAT </w:instrText>
      </w:r>
      <w:r w:rsidR="007703FA" w:rsidRPr="0009459F">
        <w:rPr>
          <w:rStyle w:val="FootnoteReference"/>
          <w:sz w:val="24"/>
          <w:szCs w:val="24"/>
        </w:rPr>
      </w:r>
      <w:r w:rsidR="007703FA" w:rsidRPr="0009459F">
        <w:rPr>
          <w:rStyle w:val="FootnoteReference"/>
          <w:sz w:val="24"/>
          <w:szCs w:val="24"/>
        </w:rPr>
        <w:fldChar w:fldCharType="separate"/>
      </w:r>
      <w:r w:rsidR="00F04DDA">
        <w:rPr>
          <w:rStyle w:val="FootnoteReference"/>
          <w:sz w:val="24"/>
          <w:szCs w:val="24"/>
        </w:rPr>
        <w:t>1</w:t>
      </w:r>
      <w:r w:rsidR="007703FA" w:rsidRPr="0009459F">
        <w:rPr>
          <w:rStyle w:val="FootnoteReference"/>
          <w:sz w:val="24"/>
          <w:szCs w:val="24"/>
        </w:rPr>
        <w:fldChar w:fldCharType="end"/>
      </w:r>
      <w:r w:rsidR="00BB095F" w:rsidRPr="0009459F">
        <w:rPr>
          <w:sz w:val="24"/>
          <w:szCs w:val="24"/>
        </w:rPr>
        <w:t xml:space="preserve"> </w:t>
      </w:r>
    </w:p>
    <w:p w14:paraId="60FA1603" w14:textId="2E5F6FB4" w:rsidR="00384CBF" w:rsidRPr="0009459F" w:rsidRDefault="00581EEA" w:rsidP="00866712">
      <w:pPr>
        <w:ind w:left="360"/>
        <w:rPr>
          <w:sz w:val="20"/>
          <w:szCs w:val="16"/>
        </w:rPr>
      </w:pPr>
      <w:r w:rsidRPr="0009459F">
        <w:rPr>
          <w:sz w:val="20"/>
          <w:szCs w:val="16"/>
        </w:rPr>
        <w:t xml:space="preserve">Host Name: </w:t>
      </w:r>
      <w:r w:rsidR="001C011E">
        <w:rPr>
          <w:sz w:val="20"/>
          <w:szCs w:val="16"/>
        </w:rPr>
        <w:tab/>
      </w:r>
      <w:r w:rsidR="001C011E">
        <w:rPr>
          <w:sz w:val="20"/>
          <w:szCs w:val="16"/>
        </w:rPr>
        <w:tab/>
      </w:r>
      <w:hyperlink r:id="rId9" w:history="1">
        <w:r w:rsidRPr="0009459F">
          <w:rPr>
            <w:sz w:val="20"/>
            <w:szCs w:val="16"/>
          </w:rPr>
          <w:t>apps.nodalexchange.com</w:t>
        </w:r>
      </w:hyperlink>
    </w:p>
    <w:p w14:paraId="24286079" w14:textId="23555B2A" w:rsidR="00384CBF" w:rsidRDefault="00384CBF" w:rsidP="00384CBF">
      <w:pPr>
        <w:ind w:left="360"/>
        <w:rPr>
          <w:sz w:val="20"/>
          <w:szCs w:val="16"/>
        </w:rPr>
      </w:pPr>
      <w:r w:rsidRPr="0009459F">
        <w:rPr>
          <w:sz w:val="20"/>
          <w:szCs w:val="16"/>
        </w:rPr>
        <w:t xml:space="preserve">Secondary IP Address: </w:t>
      </w:r>
      <w:r w:rsidRPr="0009459F">
        <w:rPr>
          <w:sz w:val="20"/>
          <w:szCs w:val="16"/>
        </w:rPr>
        <w:tab/>
        <w:t>216.230.26.15</w:t>
      </w:r>
    </w:p>
    <w:p w14:paraId="759ACC17" w14:textId="4E949813" w:rsidR="00384CBF" w:rsidRPr="0009459F" w:rsidRDefault="00384CBF" w:rsidP="00FA0CB2">
      <w:pPr>
        <w:rPr>
          <w:sz w:val="20"/>
          <w:szCs w:val="16"/>
        </w:rPr>
      </w:pPr>
    </w:p>
    <w:p w14:paraId="3F11B23A" w14:textId="22F41D2E" w:rsidR="002D1442" w:rsidRDefault="0009459F" w:rsidP="00342156">
      <w:pPr>
        <w:ind w:left="360"/>
        <w:rPr>
          <w:sz w:val="20"/>
          <w:szCs w:val="16"/>
        </w:rPr>
      </w:pPr>
      <w:r w:rsidRPr="0009459F">
        <w:rPr>
          <w:sz w:val="20"/>
          <w:szCs w:val="16"/>
        </w:rPr>
        <w:t>Once the failover has been completed y</w:t>
      </w:r>
      <w:r w:rsidR="00384CBF" w:rsidRPr="0009459F">
        <w:rPr>
          <w:sz w:val="20"/>
          <w:szCs w:val="16"/>
        </w:rPr>
        <w:t xml:space="preserve">ou will be able </w:t>
      </w:r>
      <w:r w:rsidR="00F65D97">
        <w:rPr>
          <w:sz w:val="20"/>
          <w:szCs w:val="16"/>
        </w:rPr>
        <w:t>to utilize</w:t>
      </w:r>
      <w:r w:rsidR="00C1718C" w:rsidRPr="0009459F">
        <w:rPr>
          <w:sz w:val="20"/>
          <w:szCs w:val="16"/>
        </w:rPr>
        <w:t xml:space="preserve"> the Nodal Platform as on a regular business day, e.g.</w:t>
      </w:r>
      <w:r w:rsidR="00FA0CB2">
        <w:rPr>
          <w:sz w:val="20"/>
          <w:szCs w:val="16"/>
        </w:rPr>
        <w:t>:</w:t>
      </w:r>
      <w:r w:rsidR="00C1718C" w:rsidRPr="0009459F">
        <w:rPr>
          <w:sz w:val="20"/>
          <w:szCs w:val="16"/>
        </w:rPr>
        <w:t xml:space="preserve"> view trades, open positions, account balances, enter collateral instructions, add/change/delete users, etc.</w:t>
      </w:r>
    </w:p>
    <w:p w14:paraId="387AC6F0" w14:textId="3B9E38C2" w:rsidR="00FA0CB2" w:rsidRPr="00FA0CB2" w:rsidRDefault="00FA0CB2" w:rsidP="00FA0CB2">
      <w:pPr>
        <w:pStyle w:val="Heading2"/>
        <w:numPr>
          <w:ilvl w:val="0"/>
          <w:numId w:val="8"/>
        </w:numPr>
        <w:rPr>
          <w:sz w:val="24"/>
          <w:szCs w:val="24"/>
        </w:rPr>
      </w:pPr>
      <w:r w:rsidRPr="00FA0CB2">
        <w:rPr>
          <w:sz w:val="24"/>
          <w:szCs w:val="24"/>
        </w:rPr>
        <w:t>Test Scenario: FIX Connectivity</w:t>
      </w:r>
      <w:r w:rsidR="00342156">
        <w:rPr>
          <w:sz w:val="24"/>
          <w:szCs w:val="24"/>
        </w:rPr>
        <w:t xml:space="preserve"> Testing</w:t>
      </w:r>
      <w:r w:rsidR="0095421A" w:rsidRPr="0095421A">
        <w:rPr>
          <w:sz w:val="24"/>
          <w:szCs w:val="24"/>
          <w:vertAlign w:val="superscript"/>
        </w:rPr>
        <w:t>1</w:t>
      </w:r>
    </w:p>
    <w:p w14:paraId="358300CB" w14:textId="685FB42A" w:rsidR="00ED61B9" w:rsidRPr="00ED61B9" w:rsidRDefault="00ED61B9" w:rsidP="00ED61B9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  <w:r w:rsidRPr="00ED61B9">
        <w:rPr>
          <w:rFonts w:asciiTheme="minorHAnsi" w:hAnsiTheme="minorHAnsi" w:cstheme="minorHAnsi"/>
          <w:sz w:val="20"/>
          <w:szCs w:val="20"/>
        </w:rPr>
        <w:t xml:space="preserve">Once the failover has completed, the </w:t>
      </w:r>
      <w:r>
        <w:rPr>
          <w:rFonts w:asciiTheme="minorHAnsi" w:hAnsiTheme="minorHAnsi" w:cstheme="minorHAnsi"/>
          <w:sz w:val="20"/>
          <w:szCs w:val="20"/>
        </w:rPr>
        <w:t>FIX Gateway ag</w:t>
      </w:r>
      <w:r w:rsidR="00ED6242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nt</w:t>
      </w:r>
      <w:r w:rsidRPr="00ED61B9">
        <w:rPr>
          <w:rFonts w:asciiTheme="minorHAnsi" w:hAnsiTheme="minorHAnsi" w:cstheme="minorHAnsi"/>
          <w:sz w:val="20"/>
          <w:szCs w:val="20"/>
        </w:rPr>
        <w:t xml:space="preserve"> can be accessed using the same host name and/or the secondary IP address</w:t>
      </w:r>
      <w:r>
        <w:rPr>
          <w:rFonts w:asciiTheme="minorHAnsi" w:hAnsiTheme="minorHAnsi" w:cstheme="minorHAnsi"/>
          <w:sz w:val="20"/>
          <w:szCs w:val="20"/>
        </w:rPr>
        <w:t>; provided</w:t>
      </w:r>
      <w:r w:rsidR="00ED6242">
        <w:rPr>
          <w:rFonts w:asciiTheme="minorHAnsi" w:hAnsiTheme="minorHAnsi" w:cstheme="minorHAnsi"/>
          <w:sz w:val="20"/>
          <w:szCs w:val="20"/>
        </w:rPr>
        <w:t xml:space="preserve"> the source IP(s)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D6242">
        <w:rPr>
          <w:rFonts w:asciiTheme="minorHAnsi" w:hAnsiTheme="minorHAnsi" w:cstheme="minorHAnsi"/>
          <w:sz w:val="20"/>
          <w:szCs w:val="20"/>
        </w:rPr>
        <w:t>has(ve) already been</w:t>
      </w:r>
      <w:r>
        <w:rPr>
          <w:rFonts w:asciiTheme="minorHAnsi" w:hAnsiTheme="minorHAnsi" w:cstheme="minorHAnsi"/>
          <w:sz w:val="20"/>
          <w:szCs w:val="20"/>
        </w:rPr>
        <w:t xml:space="preserve"> whitelisted</w:t>
      </w:r>
      <w:r w:rsidR="00ED6242">
        <w:rPr>
          <w:rFonts w:asciiTheme="minorHAnsi" w:hAnsiTheme="minorHAnsi" w:cstheme="minorHAnsi"/>
          <w:sz w:val="20"/>
          <w:szCs w:val="20"/>
        </w:rPr>
        <w:t xml:space="preserve"> by Nodal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D6242">
        <w:rPr>
          <w:rFonts w:asciiTheme="minorHAnsi" w:hAnsiTheme="minorHAnsi" w:cstheme="minorHAnsi"/>
          <w:sz w:val="20"/>
          <w:szCs w:val="20"/>
        </w:rPr>
        <w:t>and the connection(s) SSL</w:t>
      </w:r>
      <w:r w:rsidR="0095421A">
        <w:rPr>
          <w:rFonts w:asciiTheme="minorHAnsi" w:hAnsiTheme="minorHAnsi" w:cstheme="minorHAnsi"/>
          <w:sz w:val="20"/>
          <w:szCs w:val="20"/>
        </w:rPr>
        <w:t xml:space="preserve"> </w:t>
      </w:r>
      <w:r w:rsidR="00ED6242">
        <w:rPr>
          <w:rFonts w:asciiTheme="minorHAnsi" w:hAnsiTheme="minorHAnsi" w:cstheme="minorHAnsi"/>
          <w:sz w:val="20"/>
          <w:szCs w:val="20"/>
        </w:rPr>
        <w:t>enabled</w:t>
      </w:r>
      <w:r w:rsidR="0095421A">
        <w:rPr>
          <w:rFonts w:asciiTheme="minorHAnsi" w:hAnsiTheme="minorHAnsi" w:cstheme="minorHAnsi"/>
          <w:sz w:val="20"/>
          <w:szCs w:val="20"/>
        </w:rPr>
        <w:t xml:space="preserve"> (TLS 1.2 minimum version).</w:t>
      </w:r>
    </w:p>
    <w:p w14:paraId="3CF25834" w14:textId="77777777" w:rsidR="00ED61B9" w:rsidRDefault="00ED61B9" w:rsidP="00FA0CB2">
      <w:pPr>
        <w:pStyle w:val="ListParagraph"/>
        <w:ind w:left="360"/>
        <w:rPr>
          <w:sz w:val="20"/>
          <w:szCs w:val="16"/>
        </w:rPr>
      </w:pPr>
    </w:p>
    <w:p w14:paraId="6EE51DEC" w14:textId="0DDEFBAC" w:rsidR="00FA0CB2" w:rsidRPr="009C3BDF" w:rsidRDefault="00FA0CB2" w:rsidP="00FA0CB2">
      <w:pPr>
        <w:pStyle w:val="ListParagraph"/>
        <w:ind w:left="360"/>
        <w:rPr>
          <w:sz w:val="20"/>
          <w:szCs w:val="16"/>
        </w:rPr>
      </w:pPr>
      <w:r>
        <w:rPr>
          <w:sz w:val="20"/>
          <w:szCs w:val="16"/>
        </w:rPr>
        <w:t xml:space="preserve">Host Name: </w:t>
      </w:r>
      <w:r w:rsidR="009C3BDF">
        <w:rPr>
          <w:sz w:val="20"/>
          <w:szCs w:val="16"/>
        </w:rPr>
        <w:tab/>
      </w:r>
      <w:r w:rsidR="009C3BDF">
        <w:rPr>
          <w:sz w:val="20"/>
          <w:szCs w:val="16"/>
        </w:rPr>
        <w:tab/>
      </w:r>
      <w:r w:rsidR="009C3BDF" w:rsidRPr="009C3BDF">
        <w:rPr>
          <w:sz w:val="20"/>
          <w:szCs w:val="16"/>
        </w:rPr>
        <w:t>gateway.nodalexchange.com</w:t>
      </w:r>
    </w:p>
    <w:p w14:paraId="1F91F318" w14:textId="6BEC31E9" w:rsidR="009C3BDF" w:rsidRDefault="00ED61B9" w:rsidP="00ED61B9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16"/>
        </w:rPr>
        <w:t xml:space="preserve">Primary </w:t>
      </w:r>
      <w:r w:rsidR="00FA0CB2">
        <w:rPr>
          <w:sz w:val="20"/>
          <w:szCs w:val="16"/>
        </w:rPr>
        <w:t xml:space="preserve">IP address: </w:t>
      </w:r>
      <w:r w:rsidR="009C3BDF">
        <w:rPr>
          <w:sz w:val="20"/>
          <w:szCs w:val="16"/>
        </w:rPr>
        <w:tab/>
      </w:r>
      <w:r w:rsidR="009C3BDF" w:rsidRPr="009C3BDF">
        <w:rPr>
          <w:rFonts w:asciiTheme="minorHAnsi" w:hAnsiTheme="minorHAnsi" w:cstheme="minorHAnsi"/>
          <w:sz w:val="20"/>
          <w:szCs w:val="20"/>
        </w:rPr>
        <w:t>216.230.2</w:t>
      </w:r>
      <w:r>
        <w:rPr>
          <w:rFonts w:asciiTheme="minorHAnsi" w:hAnsiTheme="minorHAnsi" w:cstheme="minorHAnsi"/>
          <w:sz w:val="20"/>
          <w:szCs w:val="20"/>
        </w:rPr>
        <w:t>4</w:t>
      </w:r>
      <w:r w:rsidR="009C3BDF" w:rsidRPr="009C3BDF">
        <w:rPr>
          <w:rFonts w:asciiTheme="minorHAnsi" w:hAnsiTheme="minorHAnsi" w:cstheme="minorHAnsi"/>
          <w:sz w:val="20"/>
          <w:szCs w:val="20"/>
        </w:rPr>
        <w:t>.16</w:t>
      </w:r>
    </w:p>
    <w:p w14:paraId="1E5993D1" w14:textId="2377C923" w:rsidR="00ED61B9" w:rsidRDefault="00ED6242" w:rsidP="00ED61B9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16"/>
        </w:rPr>
        <w:t>Secondary</w:t>
      </w:r>
      <w:r w:rsidR="00ED61B9">
        <w:rPr>
          <w:sz w:val="20"/>
          <w:szCs w:val="16"/>
        </w:rPr>
        <w:t xml:space="preserve"> IP address: </w:t>
      </w:r>
      <w:r w:rsidR="00ED61B9">
        <w:rPr>
          <w:sz w:val="20"/>
          <w:szCs w:val="16"/>
        </w:rPr>
        <w:tab/>
      </w:r>
      <w:r w:rsidR="00ED61B9" w:rsidRPr="009C3BDF">
        <w:rPr>
          <w:rFonts w:asciiTheme="minorHAnsi" w:hAnsiTheme="minorHAnsi" w:cstheme="minorHAnsi"/>
          <w:sz w:val="20"/>
          <w:szCs w:val="20"/>
        </w:rPr>
        <w:t>216.230.26.16</w:t>
      </w:r>
    </w:p>
    <w:p w14:paraId="2B163402" w14:textId="1AAB6A57" w:rsidR="00ED61B9" w:rsidRPr="00ED6242" w:rsidRDefault="00ED61B9" w:rsidP="00ED6242">
      <w:pPr>
        <w:pStyle w:val="ListParagraph"/>
        <w:ind w:left="360"/>
        <w:rPr>
          <w:sz w:val="20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Port: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sz w:val="20"/>
          <w:szCs w:val="16"/>
        </w:rPr>
        <w:t>9883</w:t>
      </w:r>
      <w:r w:rsidRPr="00ED6242">
        <w:rPr>
          <w:rFonts w:asciiTheme="minorHAnsi" w:hAnsiTheme="minorHAnsi" w:cstheme="minorHAnsi"/>
          <w:sz w:val="20"/>
          <w:szCs w:val="20"/>
        </w:rPr>
        <w:tab/>
      </w:r>
    </w:p>
    <w:p w14:paraId="05D7C696" w14:textId="345D7242" w:rsidR="002E056A" w:rsidRPr="002E056A" w:rsidRDefault="002E056A" w:rsidP="002E056A">
      <w:pPr>
        <w:pStyle w:val="Heading2"/>
        <w:numPr>
          <w:ilvl w:val="0"/>
          <w:numId w:val="8"/>
        </w:numPr>
        <w:rPr>
          <w:sz w:val="24"/>
          <w:szCs w:val="24"/>
        </w:rPr>
      </w:pPr>
      <w:r w:rsidRPr="002E056A">
        <w:rPr>
          <w:sz w:val="24"/>
          <w:szCs w:val="24"/>
        </w:rPr>
        <w:lastRenderedPageBreak/>
        <w:t xml:space="preserve">Test Scenario: Trading </w:t>
      </w:r>
      <w:r>
        <w:rPr>
          <w:sz w:val="24"/>
          <w:szCs w:val="24"/>
        </w:rPr>
        <w:t>Activit</w:t>
      </w:r>
      <w:r w:rsidR="0095421A">
        <w:rPr>
          <w:sz w:val="24"/>
          <w:szCs w:val="24"/>
        </w:rPr>
        <w:t>ies</w:t>
      </w:r>
      <w:r>
        <w:rPr>
          <w:sz w:val="24"/>
          <w:szCs w:val="24"/>
        </w:rPr>
        <w:t xml:space="preserve"> </w:t>
      </w:r>
      <w:r w:rsidR="0095421A">
        <w:rPr>
          <w:sz w:val="24"/>
          <w:szCs w:val="24"/>
        </w:rPr>
        <w:t>T</w:t>
      </w:r>
      <w:r>
        <w:rPr>
          <w:sz w:val="24"/>
          <w:szCs w:val="24"/>
        </w:rPr>
        <w:t>esting</w:t>
      </w:r>
      <w:r w:rsidR="0095421A" w:rsidRPr="0095421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(where applicable)</w:t>
      </w:r>
    </w:p>
    <w:p w14:paraId="437AF6F5" w14:textId="4C9BEE9E" w:rsidR="00ED61B9" w:rsidRDefault="002E056A" w:rsidP="00ED61B9">
      <w:pPr>
        <w:ind w:left="360"/>
        <w:rPr>
          <w:b/>
          <w:bCs/>
          <w:sz w:val="20"/>
          <w:szCs w:val="16"/>
        </w:rPr>
      </w:pPr>
      <w:r>
        <w:rPr>
          <w:sz w:val="20"/>
          <w:szCs w:val="16"/>
        </w:rPr>
        <w:t xml:space="preserve">Trading participant(s) to use the credentials provided for applicable </w:t>
      </w:r>
      <w:r w:rsidR="0095421A">
        <w:rPr>
          <w:sz w:val="20"/>
          <w:szCs w:val="16"/>
        </w:rPr>
        <w:t>F</w:t>
      </w:r>
      <w:r>
        <w:rPr>
          <w:sz w:val="20"/>
          <w:szCs w:val="16"/>
        </w:rPr>
        <w:t>ront-</w:t>
      </w:r>
      <w:r w:rsidR="0095421A">
        <w:rPr>
          <w:sz w:val="20"/>
          <w:szCs w:val="16"/>
        </w:rPr>
        <w:t>E</w:t>
      </w:r>
      <w:r>
        <w:rPr>
          <w:sz w:val="20"/>
          <w:szCs w:val="16"/>
        </w:rPr>
        <w:t xml:space="preserve">nd </w:t>
      </w:r>
      <w:r w:rsidR="0095421A">
        <w:rPr>
          <w:sz w:val="20"/>
          <w:szCs w:val="16"/>
        </w:rPr>
        <w:t xml:space="preserve">system(s) </w:t>
      </w:r>
      <w:r>
        <w:rPr>
          <w:sz w:val="20"/>
          <w:szCs w:val="16"/>
        </w:rPr>
        <w:t xml:space="preserve">to validate order/trade entering </w:t>
      </w:r>
      <w:r w:rsidR="0095421A">
        <w:rPr>
          <w:sz w:val="20"/>
          <w:szCs w:val="16"/>
        </w:rPr>
        <w:t>and flow</w:t>
      </w:r>
      <w:r w:rsidR="00BE7C2B">
        <w:rPr>
          <w:sz w:val="20"/>
          <w:szCs w:val="16"/>
        </w:rPr>
        <w:t>(s)</w:t>
      </w:r>
      <w:r w:rsidR="0095421A">
        <w:rPr>
          <w:sz w:val="20"/>
          <w:szCs w:val="16"/>
        </w:rPr>
        <w:t>.</w:t>
      </w:r>
      <w:r w:rsidR="009C3BDF">
        <w:rPr>
          <w:sz w:val="20"/>
          <w:szCs w:val="16"/>
        </w:rPr>
        <w:br/>
      </w:r>
    </w:p>
    <w:p w14:paraId="2350564F" w14:textId="1743028D" w:rsidR="00ED61B9" w:rsidRDefault="00ED61B9" w:rsidP="00ED61B9">
      <w:pPr>
        <w:ind w:left="360"/>
        <w:rPr>
          <w:b/>
          <w:bCs/>
          <w:sz w:val="20"/>
          <w:szCs w:val="16"/>
        </w:rPr>
      </w:pPr>
    </w:p>
    <w:p w14:paraId="00C592AC" w14:textId="77777777" w:rsidR="0095421A" w:rsidRDefault="0095421A" w:rsidP="00ED61B9">
      <w:pPr>
        <w:ind w:left="360"/>
        <w:rPr>
          <w:b/>
          <w:bCs/>
          <w:sz w:val="20"/>
          <w:szCs w:val="16"/>
        </w:rPr>
      </w:pPr>
    </w:p>
    <w:p w14:paraId="41D15872" w14:textId="3D1B5BC7" w:rsidR="005C4917" w:rsidRDefault="002D1442" w:rsidP="00ED61B9">
      <w:pPr>
        <w:ind w:left="360"/>
        <w:rPr>
          <w:rStyle w:val="Hyperlink"/>
          <w:b/>
          <w:bCs/>
          <w:color w:val="3366FF"/>
          <w:sz w:val="20"/>
          <w:szCs w:val="16"/>
        </w:rPr>
      </w:pPr>
      <w:r w:rsidRPr="0009459F">
        <w:rPr>
          <w:b/>
          <w:bCs/>
          <w:sz w:val="20"/>
          <w:szCs w:val="16"/>
        </w:rPr>
        <w:t xml:space="preserve">For </w:t>
      </w:r>
      <w:r w:rsidR="009C3BDF" w:rsidRPr="0009459F">
        <w:rPr>
          <w:b/>
          <w:bCs/>
          <w:sz w:val="20"/>
          <w:szCs w:val="16"/>
        </w:rPr>
        <w:t>support,</w:t>
      </w:r>
      <w:r w:rsidRPr="0009459F">
        <w:rPr>
          <w:b/>
          <w:bCs/>
          <w:sz w:val="20"/>
          <w:szCs w:val="16"/>
        </w:rPr>
        <w:t xml:space="preserve"> please call 703-962-9860 or email </w:t>
      </w:r>
      <w:hyperlink r:id="rId10" w:history="1">
        <w:r w:rsidRPr="005617B3">
          <w:rPr>
            <w:rStyle w:val="Hyperlink"/>
            <w:b/>
            <w:bCs/>
            <w:color w:val="3366FF"/>
            <w:sz w:val="20"/>
            <w:szCs w:val="16"/>
          </w:rPr>
          <w:t>helpdesk@nodalexchange.com</w:t>
        </w:r>
      </w:hyperlink>
    </w:p>
    <w:p w14:paraId="5D9CC8C4" w14:textId="4C03C2C8" w:rsidR="00ED6242" w:rsidRDefault="00ED6242" w:rsidP="00ED61B9">
      <w:pPr>
        <w:ind w:left="360"/>
        <w:rPr>
          <w:sz w:val="20"/>
          <w:szCs w:val="16"/>
        </w:rPr>
      </w:pPr>
    </w:p>
    <w:p w14:paraId="475446A7" w14:textId="77777777" w:rsidR="0095421A" w:rsidRDefault="0095421A" w:rsidP="00ED61B9">
      <w:pPr>
        <w:ind w:left="360"/>
        <w:rPr>
          <w:sz w:val="20"/>
          <w:szCs w:val="16"/>
        </w:rPr>
      </w:pPr>
    </w:p>
    <w:p w14:paraId="3A78DCAC" w14:textId="2FEDD5BB" w:rsidR="00ED6242" w:rsidRPr="0009459F" w:rsidRDefault="00ED6242" w:rsidP="00ED61B9">
      <w:pPr>
        <w:ind w:left="360"/>
        <w:rPr>
          <w:sz w:val="20"/>
          <w:szCs w:val="16"/>
        </w:rPr>
      </w:pPr>
      <w:r>
        <w:rPr>
          <w:sz w:val="20"/>
          <w:szCs w:val="16"/>
        </w:rPr>
        <w:t xml:space="preserve">A </w:t>
      </w:r>
      <w:r w:rsidR="006D0D45">
        <w:rPr>
          <w:sz w:val="20"/>
          <w:szCs w:val="16"/>
        </w:rPr>
        <w:t>Bridge</w:t>
      </w:r>
      <w:r>
        <w:rPr>
          <w:sz w:val="20"/>
          <w:szCs w:val="16"/>
        </w:rPr>
        <w:t xml:space="preserve"> will be opened </w:t>
      </w:r>
      <w:r w:rsidR="0095421A">
        <w:rPr>
          <w:sz w:val="20"/>
          <w:szCs w:val="16"/>
        </w:rPr>
        <w:t xml:space="preserve">on the day </w:t>
      </w:r>
      <w:r>
        <w:rPr>
          <w:sz w:val="20"/>
          <w:szCs w:val="16"/>
        </w:rPr>
        <w:t>for the duration of the Exercise</w:t>
      </w:r>
      <w:r w:rsidR="006D0D45">
        <w:rPr>
          <w:sz w:val="20"/>
          <w:szCs w:val="16"/>
        </w:rPr>
        <w:t>,</w:t>
      </w:r>
      <w:r>
        <w:rPr>
          <w:sz w:val="20"/>
          <w:szCs w:val="16"/>
        </w:rPr>
        <w:t xml:space="preserve"> </w:t>
      </w:r>
      <w:r w:rsidR="00A65137">
        <w:rPr>
          <w:sz w:val="20"/>
          <w:szCs w:val="16"/>
        </w:rPr>
        <w:t>as a placeholder</w:t>
      </w:r>
      <w:r>
        <w:rPr>
          <w:sz w:val="20"/>
          <w:szCs w:val="16"/>
        </w:rPr>
        <w:t xml:space="preserve"> to address any participant’s request</w:t>
      </w:r>
      <w:r w:rsidR="0095421A">
        <w:rPr>
          <w:sz w:val="20"/>
          <w:szCs w:val="16"/>
        </w:rPr>
        <w:t xml:space="preserve">(s) and/or concern(s); invites to be provided a few days </w:t>
      </w:r>
      <w:r w:rsidR="00A65137">
        <w:rPr>
          <w:sz w:val="20"/>
          <w:szCs w:val="16"/>
        </w:rPr>
        <w:t>before</w:t>
      </w:r>
      <w:r w:rsidR="0095421A">
        <w:rPr>
          <w:sz w:val="20"/>
          <w:szCs w:val="16"/>
        </w:rPr>
        <w:t xml:space="preserve"> the Exercise</w:t>
      </w:r>
      <w:r w:rsidR="00A65137">
        <w:rPr>
          <w:sz w:val="20"/>
          <w:szCs w:val="16"/>
        </w:rPr>
        <w:t xml:space="preserve"> (To be determined)</w:t>
      </w:r>
      <w:r w:rsidR="0095421A">
        <w:rPr>
          <w:sz w:val="20"/>
          <w:szCs w:val="16"/>
        </w:rPr>
        <w:t xml:space="preserve">. </w:t>
      </w:r>
    </w:p>
    <w:sectPr w:rsidR="00ED6242" w:rsidRPr="0009459F" w:rsidSect="0009459F">
      <w:headerReference w:type="default" r:id="rId11"/>
      <w:footerReference w:type="default" r:id="rId12"/>
      <w:footerReference w:type="first" r:id="rId13"/>
      <w:pgSz w:w="12242" w:h="15842" w:code="1"/>
      <w:pgMar w:top="1440" w:right="1440" w:bottom="1440" w:left="1440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7DBC" w14:textId="77777777" w:rsidR="00EB71E6" w:rsidRDefault="00EB71E6" w:rsidP="00FF7258">
      <w:pPr>
        <w:spacing w:line="240" w:lineRule="auto"/>
      </w:pPr>
      <w:r>
        <w:separator/>
      </w:r>
    </w:p>
  </w:endnote>
  <w:endnote w:type="continuationSeparator" w:id="0">
    <w:p w14:paraId="64ED54CA" w14:textId="77777777" w:rsidR="00EB71E6" w:rsidRDefault="00EB71E6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nfach"/>
      <w:tblW w:w="9866" w:type="dxa"/>
      <w:tblLayout w:type="fixed"/>
      <w:tblLook w:val="04A0" w:firstRow="1" w:lastRow="0" w:firstColumn="1" w:lastColumn="0" w:noHBand="0" w:noVBand="1"/>
    </w:tblPr>
    <w:tblGrid>
      <w:gridCol w:w="4309"/>
      <w:gridCol w:w="4650"/>
      <w:gridCol w:w="907"/>
    </w:tblGrid>
    <w:tr w:rsidR="00A37B45" w:rsidRPr="00D173E7" w14:paraId="7C1B5893" w14:textId="77777777" w:rsidTr="00AE2B27">
      <w:trPr>
        <w:trHeight w:val="106"/>
      </w:trPr>
      <w:tc>
        <w:tcPr>
          <w:tcW w:w="8959" w:type="dxa"/>
          <w:gridSpan w:val="2"/>
        </w:tcPr>
        <w:p w14:paraId="60798035" w14:textId="1D055C9F" w:rsidR="00A37B45" w:rsidRPr="008F1DF1" w:rsidRDefault="00EB71E6" w:rsidP="00AE2B27">
          <w:pPr>
            <w:pStyle w:val="Footer"/>
          </w:pPr>
          <w:sdt>
            <w:sdtPr>
              <w:alias w:val="Titel"/>
              <w:tag w:val=""/>
              <w:id w:val="-2105641555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C011E">
                <w:t xml:space="preserve">     </w:t>
              </w:r>
            </w:sdtContent>
          </w:sdt>
        </w:p>
      </w:tc>
      <w:tc>
        <w:tcPr>
          <w:tcW w:w="907" w:type="dxa"/>
        </w:tcPr>
        <w:p w14:paraId="303854D6" w14:textId="4076568F" w:rsidR="00A37B45" w:rsidRPr="00D173E7" w:rsidRDefault="00A37B45" w:rsidP="00AE2B27">
          <w:pPr>
            <w:pStyle w:val="Footer"/>
            <w:jc w:val="right"/>
          </w:pPr>
        </w:p>
      </w:tc>
    </w:tr>
    <w:tr w:rsidR="00A37B45" w:rsidRPr="00852984" w14:paraId="31308322" w14:textId="77777777" w:rsidTr="00AE2B27">
      <w:trPr>
        <w:trHeight w:val="105"/>
      </w:trPr>
      <w:tc>
        <w:tcPr>
          <w:tcW w:w="4309" w:type="dxa"/>
        </w:tcPr>
        <w:p w14:paraId="40220081" w14:textId="2F42F262" w:rsidR="00A37B45" w:rsidRPr="00D173E7" w:rsidRDefault="00A37B45" w:rsidP="00AE2B27">
          <w:pPr>
            <w:pStyle w:val="Footer"/>
          </w:pPr>
        </w:p>
      </w:tc>
      <w:tc>
        <w:tcPr>
          <w:tcW w:w="5557" w:type="dxa"/>
          <w:gridSpan w:val="2"/>
        </w:tcPr>
        <w:p w14:paraId="737A2D80" w14:textId="4CCB7700" w:rsidR="00A37B45" w:rsidRPr="00852984" w:rsidRDefault="000F0543" w:rsidP="00054AA0">
          <w:pPr>
            <w:pStyle w:val="Footer"/>
            <w:jc w:val="right"/>
          </w:pPr>
          <w:r w:rsidRPr="00852984">
            <w:rPr>
              <w:rFonts w:cs="Arial"/>
            </w:rPr>
            <w:t>©</w:t>
          </w:r>
          <w:r w:rsidRPr="00852984">
            <w:t xml:space="preserve"> </w:t>
          </w:r>
          <w:r w:rsidR="00054AA0">
            <w:t>Nodal Exchange, LLC</w:t>
          </w:r>
          <w:r w:rsidRPr="00852984">
            <w:t xml:space="preserve"> – part of eex grou</w:t>
          </w:r>
          <w:r w:rsidR="00852984" w:rsidRPr="00852984">
            <w:t>p</w:t>
          </w:r>
        </w:p>
      </w:tc>
    </w:tr>
  </w:tbl>
  <w:p w14:paraId="2D237E1A" w14:textId="77777777" w:rsidR="00A07C05" w:rsidRDefault="00A37B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1" layoutInCell="0" allowOverlap="1" wp14:anchorId="1319B9C4" wp14:editId="5CF84A26">
              <wp:simplePos x="0" y="0"/>
              <wp:positionH relativeFrom="page">
                <wp:posOffset>323850</wp:posOffset>
              </wp:positionH>
              <wp:positionV relativeFrom="page">
                <wp:posOffset>9100185</wp:posOffset>
              </wp:positionV>
              <wp:extent cx="6911975" cy="43180"/>
              <wp:effectExtent l="0" t="0" r="3175" b="0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1975" cy="43180"/>
                      </a:xfrm>
                      <a:prstGeom prst="rect">
                        <a:avLst/>
                      </a:prstGeom>
                      <a:solidFill>
                        <a:srgbClr val="DADAD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A27C7C" id="Rechteck 18" o:spid="_x0000_s1026" style="position:absolute;margin-left:25.5pt;margin-top:716.55pt;width:544.25pt;height:3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" o:allowincell="f" fillcolor="#dadada" stroked="f" strokeweight="2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nfach"/>
      <w:tblW w:w="9866" w:type="dxa"/>
      <w:tblLayout w:type="fixed"/>
      <w:tblLook w:val="04A0" w:firstRow="1" w:lastRow="0" w:firstColumn="1" w:lastColumn="0" w:noHBand="0" w:noVBand="1"/>
    </w:tblPr>
    <w:tblGrid>
      <w:gridCol w:w="4309"/>
      <w:gridCol w:w="4650"/>
      <w:gridCol w:w="907"/>
    </w:tblGrid>
    <w:tr w:rsidR="00EC5392" w:rsidRPr="00D173E7" w14:paraId="482D8417" w14:textId="77777777" w:rsidTr="00A41FA9">
      <w:trPr>
        <w:trHeight w:val="106"/>
      </w:trPr>
      <w:tc>
        <w:tcPr>
          <w:tcW w:w="8959" w:type="dxa"/>
          <w:gridSpan w:val="2"/>
        </w:tcPr>
        <w:p w14:paraId="12DE3988" w14:textId="3830F86E" w:rsidR="00EC5392" w:rsidRPr="008F1DF1" w:rsidRDefault="00EB71E6" w:rsidP="00A41FA9">
          <w:pPr>
            <w:pStyle w:val="Footer"/>
          </w:pPr>
          <w:sdt>
            <w:sdtPr>
              <w:alias w:val="Titel"/>
              <w:tag w:val=""/>
              <w:id w:val="-86544391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C011E">
                <w:t xml:space="preserve">     </w:t>
              </w:r>
            </w:sdtContent>
          </w:sdt>
        </w:p>
      </w:tc>
      <w:tc>
        <w:tcPr>
          <w:tcW w:w="907" w:type="dxa"/>
        </w:tcPr>
        <w:p w14:paraId="7251D38C" w14:textId="77777777" w:rsidR="00EC5392" w:rsidRPr="00D173E7" w:rsidRDefault="00EC5392" w:rsidP="00A41FA9">
          <w:pPr>
            <w:pStyle w:val="Footer"/>
            <w:jc w:val="right"/>
          </w:pPr>
          <w:r w:rsidRPr="00D173E7">
            <w:t xml:space="preserve">Page </w:t>
          </w:r>
          <w:r w:rsidRPr="00D173E7">
            <w:fldChar w:fldCharType="begin"/>
          </w:r>
          <w:r w:rsidRPr="00D173E7">
            <w:instrText xml:space="preserve"> PAGE  \* Arabic  \* MERGEFORMAT </w:instrText>
          </w:r>
          <w:r w:rsidRPr="00D173E7">
            <w:fldChar w:fldCharType="separate"/>
          </w:r>
          <w:r w:rsidR="007A72DB">
            <w:rPr>
              <w:noProof/>
            </w:rPr>
            <w:t>2</w:t>
          </w:r>
          <w:r w:rsidRPr="00D173E7">
            <w:fldChar w:fldCharType="end"/>
          </w:r>
        </w:p>
      </w:tc>
    </w:tr>
    <w:tr w:rsidR="00EC5392" w:rsidRPr="00852984" w14:paraId="7FE6FEB1" w14:textId="77777777" w:rsidTr="00A41FA9">
      <w:trPr>
        <w:trHeight w:val="105"/>
      </w:trPr>
      <w:tc>
        <w:tcPr>
          <w:tcW w:w="4309" w:type="dxa"/>
        </w:tcPr>
        <w:p w14:paraId="1531454B" w14:textId="77777777" w:rsidR="00EC5392" w:rsidRPr="00D173E7" w:rsidRDefault="00EC5392" w:rsidP="00A41FA9">
          <w:pPr>
            <w:pStyle w:val="Footer"/>
          </w:pPr>
          <w:r w:rsidRPr="00D173E7">
            <w:t xml:space="preserve">Release </w:t>
          </w:r>
          <w:sdt>
            <w:sdtPr>
              <w:alias w:val="Betreff"/>
              <w:tag w:val=""/>
              <w:id w:val="-20378875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D173E7">
                <w:t>0001A</w:t>
              </w:r>
            </w:sdtContent>
          </w:sdt>
        </w:p>
      </w:tc>
      <w:tc>
        <w:tcPr>
          <w:tcW w:w="5557" w:type="dxa"/>
          <w:gridSpan w:val="2"/>
        </w:tcPr>
        <w:p w14:paraId="1E3C070B" w14:textId="77777777" w:rsidR="00EC5392" w:rsidRPr="00852984" w:rsidRDefault="00EC5392" w:rsidP="00A41FA9">
          <w:pPr>
            <w:pStyle w:val="Footer"/>
            <w:jc w:val="right"/>
          </w:pPr>
          <w:r w:rsidRPr="00852984">
            <w:rPr>
              <w:rFonts w:cs="Arial"/>
            </w:rPr>
            <w:t>Internal, ©</w:t>
          </w:r>
          <w:r w:rsidR="00300E0C">
            <w:t xml:space="preserve"> </w:t>
          </w:r>
          <w:r w:rsidR="00054AA0">
            <w:t>Nodal Exchange, LLC</w:t>
          </w:r>
          <w:r w:rsidRPr="00852984">
            <w:t xml:space="preserve"> – part of eex group</w:t>
          </w:r>
        </w:p>
      </w:tc>
    </w:tr>
  </w:tbl>
  <w:p w14:paraId="5BC5DA5D" w14:textId="77777777" w:rsidR="0094430F" w:rsidRDefault="0094430F" w:rsidP="00FF7258">
    <w:pPr>
      <w:pStyle w:val="Footer"/>
      <w:tabs>
        <w:tab w:val="clear" w:pos="4536"/>
        <w:tab w:val="clear" w:pos="9072"/>
        <w:tab w:val="right" w:pos="98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1" layoutInCell="0" allowOverlap="1" wp14:anchorId="3C418B9E" wp14:editId="3995F0E2">
              <wp:simplePos x="0" y="0"/>
              <wp:positionH relativeFrom="page">
                <wp:posOffset>323850</wp:posOffset>
              </wp:positionH>
              <wp:positionV relativeFrom="page">
                <wp:posOffset>9099550</wp:posOffset>
              </wp:positionV>
              <wp:extent cx="6911975" cy="43180"/>
              <wp:effectExtent l="0" t="0" r="3175" b="0"/>
              <wp:wrapNone/>
              <wp:docPr id="378" name="Rechteck 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1975" cy="431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FF439" id="Rechteck 378" o:spid="_x0000_s1026" style="position:absolute;margin-left:25.5pt;margin-top:716.5pt;width:544.25pt;height:3.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" o:allowincell="f" fillcolor="#d8d8d8 [2732]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2FB" w14:textId="77777777" w:rsidR="00EB71E6" w:rsidRDefault="00EB71E6" w:rsidP="00FF7258">
      <w:pPr>
        <w:spacing w:line="240" w:lineRule="auto"/>
      </w:pPr>
      <w:r>
        <w:separator/>
      </w:r>
    </w:p>
  </w:footnote>
  <w:footnote w:type="continuationSeparator" w:id="0">
    <w:p w14:paraId="34603824" w14:textId="77777777" w:rsidR="00EB71E6" w:rsidRDefault="00EB71E6" w:rsidP="00FF7258">
      <w:pPr>
        <w:spacing w:line="240" w:lineRule="auto"/>
      </w:pPr>
      <w:r>
        <w:continuationSeparator/>
      </w:r>
    </w:p>
  </w:footnote>
  <w:footnote w:id="1">
    <w:p w14:paraId="1817DC5C" w14:textId="4AA08D5C" w:rsidR="007703FA" w:rsidRDefault="007703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03FA">
        <w:t xml:space="preserve">Please ensure </w:t>
      </w:r>
      <w:r>
        <w:t xml:space="preserve">to login with </w:t>
      </w:r>
      <w:r w:rsidRPr="007703FA">
        <w:t>your production credentials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DBCF" w14:textId="77777777" w:rsidR="00A07C05" w:rsidRDefault="00300E0C">
    <w:pPr>
      <w:pStyle w:val="Header"/>
    </w:pPr>
    <w:r>
      <w:rPr>
        <w:noProof/>
      </w:rPr>
      <w:drawing>
        <wp:anchor distT="0" distB="0" distL="114300" distR="114300" simplePos="0" relativeHeight="251706368" behindDoc="1" locked="0" layoutInCell="1" allowOverlap="1" wp14:anchorId="2547F7A2" wp14:editId="54F3CE47">
          <wp:simplePos x="0" y="0"/>
          <wp:positionH relativeFrom="column">
            <wp:posOffset>5847080</wp:posOffset>
          </wp:positionH>
          <wp:positionV relativeFrom="paragraph">
            <wp:posOffset>-28575</wp:posOffset>
          </wp:positionV>
          <wp:extent cx="760730" cy="323215"/>
          <wp:effectExtent l="0" t="0" r="0" b="0"/>
          <wp:wrapThrough wrapText="bothSides">
            <wp:wrapPolygon edited="0">
              <wp:start x="11900" y="1273"/>
              <wp:lineTo x="3786" y="5092"/>
              <wp:lineTo x="1623" y="6365"/>
              <wp:lineTo x="1623" y="15277"/>
              <wp:lineTo x="18932" y="15277"/>
              <wp:lineTo x="18932" y="1273"/>
              <wp:lineTo x="11900" y="1273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dal_logo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93056" behindDoc="1" locked="0" layoutInCell="1" allowOverlap="1" wp14:anchorId="283D5E20" wp14:editId="5550AD6B">
              <wp:simplePos x="0" y="0"/>
              <wp:positionH relativeFrom="column">
                <wp:posOffset>-324485</wp:posOffset>
              </wp:positionH>
              <wp:positionV relativeFrom="paragraph">
                <wp:posOffset>-16827</wp:posOffset>
              </wp:positionV>
              <wp:extent cx="6909435" cy="288925"/>
              <wp:effectExtent l="0" t="0" r="24765" b="158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9435" cy="288925"/>
                        <a:chOff x="0" y="0"/>
                        <a:chExt cx="6911228" cy="288000"/>
                      </a:xfrm>
                    </wpg:grpSpPr>
                    <wps:wsp>
                      <wps:cNvPr id="366" name="Rechteck 366"/>
                      <wps:cNvSpPr/>
                      <wps:spPr>
                        <a:xfrm>
                          <a:off x="6202384" y="0"/>
                          <a:ext cx="708844" cy="286563"/>
                        </a:xfrm>
                        <a:prstGeom prst="rect">
                          <a:avLst/>
                        </a:prstGeom>
                        <a:solidFill>
                          <a:srgbClr val="E6190F"/>
                        </a:solidFill>
                        <a:ln w="127">
                          <a:solidFill>
                            <a:srgbClr val="E619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7" name="Rechteck 367"/>
                      <wps:cNvSpPr/>
                      <wps:spPr>
                        <a:xfrm>
                          <a:off x="0" y="0"/>
                          <a:ext cx="3456000" cy="288000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0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8" name="Rechteck 368"/>
                      <wps:cNvSpPr/>
                      <wps:spPr>
                        <a:xfrm>
                          <a:off x="3454307" y="0"/>
                          <a:ext cx="274791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57873" id="Gruppieren 4" o:spid="_x0000_s1026" style="position:absolute;margin-left:-25.55pt;margin-top:-1.3pt;width:544.05pt;height:22.75pt;z-index:-251623424" coordsize="6911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">
              <v:rect id="Rechteck 366" o:spid="_x0000_s1027" style="position:absolute;left:62023;width:7089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" fillcolor="#e6190f" strokecolor="#e6190f" strokeweight=".01pt"/>
              <v:rect id="Rechteck 367" o:spid="_x0000_s1028" style="position:absolute;width:3456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" fillcolor="#555" strokecolor="#555" strokeweight=".1pt"/>
              <v:rect id="Rechteck 368" o:spid="_x0000_s1029" style="position:absolute;left:34543;width:27479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" fillcolor="black" strokeweight=".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428F"/>
    <w:multiLevelType w:val="hybridMultilevel"/>
    <w:tmpl w:val="4BF2FF9A"/>
    <w:lvl w:ilvl="0" w:tplc="6E9CA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00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8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AD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03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21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61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CE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92C14"/>
    <w:multiLevelType w:val="hybridMultilevel"/>
    <w:tmpl w:val="651C5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NTOwNDMytDC3NDJQ0lEKTi0uzszPAykwqQUAigkxGywAAAA="/>
  </w:docVars>
  <w:rsids>
    <w:rsidRoot w:val="00BB095F"/>
    <w:rsid w:val="00004A8E"/>
    <w:rsid w:val="0002025D"/>
    <w:rsid w:val="00024728"/>
    <w:rsid w:val="000304E5"/>
    <w:rsid w:val="00033CD4"/>
    <w:rsid w:val="00036035"/>
    <w:rsid w:val="00042789"/>
    <w:rsid w:val="00054AA0"/>
    <w:rsid w:val="00057475"/>
    <w:rsid w:val="0006469A"/>
    <w:rsid w:val="000647AD"/>
    <w:rsid w:val="00065F31"/>
    <w:rsid w:val="00072FA0"/>
    <w:rsid w:val="00077786"/>
    <w:rsid w:val="0009459F"/>
    <w:rsid w:val="000A6A93"/>
    <w:rsid w:val="000A7C65"/>
    <w:rsid w:val="000D0E85"/>
    <w:rsid w:val="000E310C"/>
    <w:rsid w:val="000E4A42"/>
    <w:rsid w:val="000F0543"/>
    <w:rsid w:val="000F7A98"/>
    <w:rsid w:val="00120129"/>
    <w:rsid w:val="00170B24"/>
    <w:rsid w:val="001A12BB"/>
    <w:rsid w:val="001A4329"/>
    <w:rsid w:val="001B0983"/>
    <w:rsid w:val="001C011E"/>
    <w:rsid w:val="001C5853"/>
    <w:rsid w:val="0021206B"/>
    <w:rsid w:val="00236FFB"/>
    <w:rsid w:val="00237079"/>
    <w:rsid w:val="0023790C"/>
    <w:rsid w:val="002469B6"/>
    <w:rsid w:val="00262291"/>
    <w:rsid w:val="00285DC9"/>
    <w:rsid w:val="002D1442"/>
    <w:rsid w:val="002E056A"/>
    <w:rsid w:val="002E09B0"/>
    <w:rsid w:val="002F6BF6"/>
    <w:rsid w:val="00300E0C"/>
    <w:rsid w:val="00303250"/>
    <w:rsid w:val="00305B81"/>
    <w:rsid w:val="00307EB5"/>
    <w:rsid w:val="00316B0E"/>
    <w:rsid w:val="003218FE"/>
    <w:rsid w:val="00342156"/>
    <w:rsid w:val="00351BB9"/>
    <w:rsid w:val="003703E5"/>
    <w:rsid w:val="0037125F"/>
    <w:rsid w:val="00384CBF"/>
    <w:rsid w:val="003B028E"/>
    <w:rsid w:val="003B0F30"/>
    <w:rsid w:val="003C03FB"/>
    <w:rsid w:val="003C68C2"/>
    <w:rsid w:val="00401179"/>
    <w:rsid w:val="00410842"/>
    <w:rsid w:val="00424EC6"/>
    <w:rsid w:val="004260EA"/>
    <w:rsid w:val="00436491"/>
    <w:rsid w:val="0045124C"/>
    <w:rsid w:val="00485B2B"/>
    <w:rsid w:val="00495190"/>
    <w:rsid w:val="00497086"/>
    <w:rsid w:val="004A0EA6"/>
    <w:rsid w:val="004A5716"/>
    <w:rsid w:val="004E1E65"/>
    <w:rsid w:val="004F3598"/>
    <w:rsid w:val="00517725"/>
    <w:rsid w:val="00520EE6"/>
    <w:rsid w:val="005617B3"/>
    <w:rsid w:val="00576446"/>
    <w:rsid w:val="00581EEA"/>
    <w:rsid w:val="005B5E3C"/>
    <w:rsid w:val="005C4917"/>
    <w:rsid w:val="005D1F2C"/>
    <w:rsid w:val="00601F34"/>
    <w:rsid w:val="0060608F"/>
    <w:rsid w:val="00647B0F"/>
    <w:rsid w:val="0065163D"/>
    <w:rsid w:val="006525B3"/>
    <w:rsid w:val="00656E6F"/>
    <w:rsid w:val="00663083"/>
    <w:rsid w:val="006661C1"/>
    <w:rsid w:val="00681AE1"/>
    <w:rsid w:val="00681EDB"/>
    <w:rsid w:val="006862C2"/>
    <w:rsid w:val="006C006B"/>
    <w:rsid w:val="006D0D45"/>
    <w:rsid w:val="006D55F2"/>
    <w:rsid w:val="006E0D1A"/>
    <w:rsid w:val="006E5E5F"/>
    <w:rsid w:val="0071109C"/>
    <w:rsid w:val="007703FA"/>
    <w:rsid w:val="00774644"/>
    <w:rsid w:val="0078158E"/>
    <w:rsid w:val="007A36E9"/>
    <w:rsid w:val="007A72DB"/>
    <w:rsid w:val="007B22C7"/>
    <w:rsid w:val="007D160C"/>
    <w:rsid w:val="007F07EC"/>
    <w:rsid w:val="008166E9"/>
    <w:rsid w:val="008231EE"/>
    <w:rsid w:val="00825188"/>
    <w:rsid w:val="00832924"/>
    <w:rsid w:val="00852984"/>
    <w:rsid w:val="008556E6"/>
    <w:rsid w:val="00865DC6"/>
    <w:rsid w:val="00865E57"/>
    <w:rsid w:val="00866712"/>
    <w:rsid w:val="0087259B"/>
    <w:rsid w:val="008C3E19"/>
    <w:rsid w:val="008D1563"/>
    <w:rsid w:val="008F1DF1"/>
    <w:rsid w:val="0091068F"/>
    <w:rsid w:val="00922788"/>
    <w:rsid w:val="00923969"/>
    <w:rsid w:val="00925BEB"/>
    <w:rsid w:val="00940D8E"/>
    <w:rsid w:val="0094430F"/>
    <w:rsid w:val="0095421A"/>
    <w:rsid w:val="009739B1"/>
    <w:rsid w:val="009768B0"/>
    <w:rsid w:val="00985B9E"/>
    <w:rsid w:val="00990E1C"/>
    <w:rsid w:val="0099590C"/>
    <w:rsid w:val="00996EBF"/>
    <w:rsid w:val="009C3BDF"/>
    <w:rsid w:val="009C68A7"/>
    <w:rsid w:val="009D6B73"/>
    <w:rsid w:val="009E2B44"/>
    <w:rsid w:val="009F6B3C"/>
    <w:rsid w:val="00A0280C"/>
    <w:rsid w:val="00A07C05"/>
    <w:rsid w:val="00A21985"/>
    <w:rsid w:val="00A352A9"/>
    <w:rsid w:val="00A37B45"/>
    <w:rsid w:val="00A6004C"/>
    <w:rsid w:val="00A65137"/>
    <w:rsid w:val="00A65300"/>
    <w:rsid w:val="00A72594"/>
    <w:rsid w:val="00AF4A11"/>
    <w:rsid w:val="00AF57D2"/>
    <w:rsid w:val="00B13C9E"/>
    <w:rsid w:val="00B16C91"/>
    <w:rsid w:val="00B619EF"/>
    <w:rsid w:val="00B74A38"/>
    <w:rsid w:val="00BB095F"/>
    <w:rsid w:val="00BB6F80"/>
    <w:rsid w:val="00BB7DA5"/>
    <w:rsid w:val="00BC35A1"/>
    <w:rsid w:val="00BD21D0"/>
    <w:rsid w:val="00BD6A2A"/>
    <w:rsid w:val="00BE7C2B"/>
    <w:rsid w:val="00BF7959"/>
    <w:rsid w:val="00C1718C"/>
    <w:rsid w:val="00C41F8E"/>
    <w:rsid w:val="00C51522"/>
    <w:rsid w:val="00C70F4C"/>
    <w:rsid w:val="00C92C60"/>
    <w:rsid w:val="00C95221"/>
    <w:rsid w:val="00C95389"/>
    <w:rsid w:val="00CA1F6C"/>
    <w:rsid w:val="00CD4C26"/>
    <w:rsid w:val="00CF455E"/>
    <w:rsid w:val="00CF5C0D"/>
    <w:rsid w:val="00D173E7"/>
    <w:rsid w:val="00D33A25"/>
    <w:rsid w:val="00D36F47"/>
    <w:rsid w:val="00D42B71"/>
    <w:rsid w:val="00D608AB"/>
    <w:rsid w:val="00D72834"/>
    <w:rsid w:val="00D76533"/>
    <w:rsid w:val="00D82ABA"/>
    <w:rsid w:val="00D83734"/>
    <w:rsid w:val="00DE0F6B"/>
    <w:rsid w:val="00DE3173"/>
    <w:rsid w:val="00E03D13"/>
    <w:rsid w:val="00E071E2"/>
    <w:rsid w:val="00E10321"/>
    <w:rsid w:val="00E43040"/>
    <w:rsid w:val="00E4464F"/>
    <w:rsid w:val="00E46376"/>
    <w:rsid w:val="00E551A9"/>
    <w:rsid w:val="00EB71E6"/>
    <w:rsid w:val="00EC2FF8"/>
    <w:rsid w:val="00EC5392"/>
    <w:rsid w:val="00ED20C9"/>
    <w:rsid w:val="00ED61B9"/>
    <w:rsid w:val="00ED6242"/>
    <w:rsid w:val="00F03E33"/>
    <w:rsid w:val="00F04DDA"/>
    <w:rsid w:val="00F07988"/>
    <w:rsid w:val="00F1610E"/>
    <w:rsid w:val="00F22052"/>
    <w:rsid w:val="00F36EFD"/>
    <w:rsid w:val="00F56830"/>
    <w:rsid w:val="00F64F76"/>
    <w:rsid w:val="00F65D97"/>
    <w:rsid w:val="00F701B4"/>
    <w:rsid w:val="00F73C3D"/>
    <w:rsid w:val="00FA0CB2"/>
    <w:rsid w:val="00FA3802"/>
    <w:rsid w:val="00FA3F53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998ED"/>
  <w15:docId w15:val="{8767A953-1C6D-4673-9B8C-C69DC38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EF"/>
    <w:pPr>
      <w:spacing w:line="276" w:lineRule="auto"/>
    </w:pPr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semiHidden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  <w:style w:type="character" w:styleId="UnresolvedMention">
    <w:name w:val="Unresolved Mention"/>
    <w:basedOn w:val="DefaultParagraphFont"/>
    <w:uiPriority w:val="99"/>
    <w:semiHidden/>
    <w:unhideWhenUsed/>
    <w:rsid w:val="002D144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3F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3F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03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cctmgmt@nodalexchang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s.nodalexchang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eex -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6190F"/>
      </a:accent1>
      <a:accent2>
        <a:srgbClr val="A01432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AFB72E-FECC-488F-B263-ECAFC71A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Document title</vt:lpstr>
    </vt:vector>
  </TitlesOfParts>
  <Company>European Energy Exchange AG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Zachery Bohm</dc:creator>
  <cp:lastModifiedBy>Henri Noumbi</cp:lastModifiedBy>
  <cp:revision>26</cp:revision>
  <cp:lastPrinted>2022-08-23T16:07:00Z</cp:lastPrinted>
  <dcterms:created xsi:type="dcterms:W3CDTF">2021-09-29T18:04:00Z</dcterms:created>
  <dcterms:modified xsi:type="dcterms:W3CDTF">2022-09-14T15:25:00Z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</Properties>
</file>